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F2900F3" w14:textId="5570C6B2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Сведения об организации,</w:t>
      </w:r>
    </w:p>
    <w:p w14:paraId="39C13EB5" w14:textId="628384C3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рекомендованной Советом директоров ПАО «ГТМ» для избрания</w:t>
      </w:r>
    </w:p>
    <w:p w14:paraId="53C6461E" w14:textId="77777777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в качестве аудитора ПАО «ГТМ» </w:t>
      </w:r>
    </w:p>
    <w:p w14:paraId="35462BD1" w14:textId="77777777" w:rsidR="00973DD0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для проверки финансово-хозяйственной деятельности ПАО «ГТМ» </w:t>
      </w:r>
    </w:p>
    <w:p w14:paraId="28C6FF0C" w14:textId="1E177DCE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по итогам </w:t>
      </w:r>
      <w:r w:rsidR="00BB11E4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2023</w:t>
      </w: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</w:t>
      </w:r>
    </w:p>
    <w:p w14:paraId="4A66C864" w14:textId="77777777" w:rsidR="00451C78" w:rsidRPr="00451C78" w:rsidRDefault="00451C78" w:rsidP="00451C78">
      <w:pPr>
        <w:jc w:val="both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16A649DC" w14:textId="4F88234A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Полное фирменное наименование: </w:t>
      </w:r>
      <w:r w:rsidR="00BB11E4" w:rsidRPr="00CF457C">
        <w:rPr>
          <w:b/>
          <w:bCs/>
          <w:i/>
          <w:iCs/>
        </w:rPr>
        <w:t>Акционерное общество "</w:t>
      </w:r>
      <w:r w:rsidR="00BB11E4" w:rsidRPr="00CF457C">
        <w:rPr>
          <w:b/>
          <w:i/>
        </w:rPr>
        <w:t xml:space="preserve"> Технологии Доверия - Аудит </w:t>
      </w:r>
      <w:r w:rsidR="00BB11E4" w:rsidRPr="00CF457C">
        <w:rPr>
          <w:rFonts w:eastAsia="Times New Roman"/>
          <w:b/>
          <w:bCs/>
          <w:i/>
          <w:iCs/>
        </w:rPr>
        <w:t>"</w:t>
      </w:r>
    </w:p>
    <w:p w14:paraId="046C44B5" w14:textId="10A9349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Сокращенное фирменное наименование: </w:t>
      </w:r>
      <w:r w:rsidR="00BB11E4" w:rsidRPr="00CF457C">
        <w:rPr>
          <w:b/>
          <w:bCs/>
          <w:i/>
          <w:iCs/>
        </w:rPr>
        <w:t>АО «Технологии Доверия - Аудит</w:t>
      </w:r>
      <w:r w:rsidR="00BB11E4" w:rsidRPr="00CF457C">
        <w:rPr>
          <w:rFonts w:eastAsia="Times New Roman"/>
          <w:b/>
          <w:bCs/>
          <w:i/>
          <w:iCs/>
        </w:rPr>
        <w:t>»</w:t>
      </w:r>
    </w:p>
    <w:p w14:paraId="489487AE" w14:textId="77777777" w:rsidR="00451C78" w:rsidRPr="00C7716B" w:rsidRDefault="00451C78" w:rsidP="00973DD0">
      <w:pPr>
        <w:jc w:val="both"/>
        <w:rPr>
          <w:rFonts w:eastAsia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i/>
          <w:sz w:val="22"/>
          <w:szCs w:val="22"/>
        </w:rPr>
        <w:t>125047,</w:t>
      </w:r>
      <w:r w:rsidRPr="00C7716B">
        <w:rPr>
          <w:rFonts w:eastAsia="Calibri" w:cs="Times New Roman"/>
          <w:b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i/>
          <w:sz w:val="22"/>
          <w:szCs w:val="22"/>
        </w:rPr>
        <w:t>Москва, ул. Бутырский Вал, 10</w:t>
      </w:r>
    </w:p>
    <w:p w14:paraId="0525F355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ИНН: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7705051102</w:t>
      </w:r>
    </w:p>
    <w:p w14:paraId="1BF4C48B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ОГРН: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1027700148431</w:t>
      </w:r>
    </w:p>
    <w:p w14:paraId="1824D8F9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Телефон: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+7 495 967 6000</w:t>
      </w:r>
    </w:p>
    <w:p w14:paraId="58A47F14" w14:textId="77777777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Факс: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+7 495 967 6001</w:t>
      </w:r>
    </w:p>
    <w:p w14:paraId="5AF453FF" w14:textId="77777777" w:rsidR="00973DD0" w:rsidRDefault="00973DD0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</w:p>
    <w:p w14:paraId="39AC0C11" w14:textId="3B9569E4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Адрес электронной почты: </w:t>
      </w:r>
      <w:hyperlink r:id="rId9" w:history="1">
        <w:r w:rsidR="00BB11E4" w:rsidRPr="00CF457C">
          <w:rPr>
            <w:rStyle w:val="af7"/>
            <w:rFonts w:ascii="Arial" w:hAnsi="Arial" w:cs="Arial"/>
          </w:rPr>
          <w:t>info@tedo.ru</w:t>
        </w:r>
      </w:hyperlink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C7716B">
        <w:rPr>
          <w:rFonts w:eastAsia="Calibri" w:cs="Times New Roman"/>
          <w:sz w:val="22"/>
          <w:szCs w:val="22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организация):</w:t>
      </w:r>
    </w:p>
    <w:p w14:paraId="1857ADF0" w14:textId="77777777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>Полное наименование:</w:t>
      </w:r>
      <w:r w:rsidRPr="00C7716B">
        <w:rPr>
          <w:rFonts w:eastAsia="Calibri" w:cs="Times New Roman"/>
          <w:i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Саморегулируемая организация аудиторов «Российский Союз Аудиторов» (Ассоциация)</w:t>
      </w:r>
    </w:p>
    <w:p w14:paraId="76B887C8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107031, г. Москва, Петровский переулок, д. 8, стр. 2</w:t>
      </w:r>
    </w:p>
    <w:p w14:paraId="203DFB52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Дополнительная информация: </w:t>
      </w:r>
      <w:r w:rsidRPr="00C7716B">
        <w:rPr>
          <w:rFonts w:eastAsia="Calibri" w:cs="Times New Roman"/>
          <w:b/>
          <w:i/>
          <w:sz w:val="22"/>
          <w:szCs w:val="22"/>
        </w:rPr>
        <w:t xml:space="preserve">основной регистрационный номер записи в государственном реестре аудиторов и аудиторских организаций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11603050547</w:t>
      </w:r>
    </w:p>
    <w:p w14:paraId="70DAB773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Информационно:</w:t>
      </w:r>
    </w:p>
    <w:p w14:paraId="67C0C796" w14:textId="24E561B0" w:rsidR="007E7634" w:rsidRPr="007E7634" w:rsidRDefault="007E7634" w:rsidP="007E7634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Данный аудитор ранее провел:</w:t>
      </w:r>
    </w:p>
    <w:p w14:paraId="69B5B702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2017 г. </w:t>
      </w:r>
    </w:p>
    <w:p w14:paraId="7B3AA8AE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2017г.</w:t>
      </w:r>
      <w:r w:rsidRPr="007E7634">
        <w:rPr>
          <w:rFonts w:eastAsia="Calibri"/>
          <w:b/>
          <w:i/>
          <w:sz w:val="22"/>
          <w:szCs w:val="22"/>
        </w:rPr>
        <w:t xml:space="preserve"> </w:t>
      </w:r>
    </w:p>
    <w:p w14:paraId="14661D1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2018 г.</w:t>
      </w:r>
    </w:p>
    <w:p w14:paraId="2C75C069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2018г.</w:t>
      </w:r>
    </w:p>
    <w:p w14:paraId="3C634E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bookmarkStart w:id="0" w:name="_Hlk104779594"/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2019 г.</w:t>
      </w:r>
    </w:p>
    <w:p w14:paraId="48C9E306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2019г.</w:t>
      </w:r>
    </w:p>
    <w:bookmarkEnd w:id="0"/>
    <w:p w14:paraId="04172890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2020 г.</w:t>
      </w: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</w:p>
    <w:p w14:paraId="077BC574" w14:textId="0421622E" w:rsidR="007E7634" w:rsidRPr="00311E92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left="709"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2020г.</w:t>
      </w:r>
    </w:p>
    <w:p w14:paraId="4C373EA2" w14:textId="77777777" w:rsidR="00311E92" w:rsidRPr="007E7634" w:rsidRDefault="00311E92" w:rsidP="00311E92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lastRenderedPageBreak/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</w:t>
      </w:r>
      <w:r w:rsidRPr="009643E5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>2021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г.</w:t>
      </w:r>
    </w:p>
    <w:p w14:paraId="7E6AA005" w14:textId="1FE5B9EA" w:rsidR="00311E92" w:rsidRPr="00BB11E4" w:rsidRDefault="00311E92" w:rsidP="00311E92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 xml:space="preserve">, составленной в соответствии с Международными стандартами финансовой отчетности (далее – «МСФО»), за год, закончившийся 31 декабря </w:t>
      </w:r>
      <w:r w:rsidRPr="009643E5">
        <w:rPr>
          <w:b/>
          <w:i/>
          <w:sz w:val="22"/>
          <w:szCs w:val="22"/>
        </w:rPr>
        <w:t>2021</w:t>
      </w:r>
      <w:r w:rsidRPr="007E7634">
        <w:rPr>
          <w:b/>
          <w:i/>
          <w:sz w:val="22"/>
          <w:szCs w:val="22"/>
        </w:rPr>
        <w:t>.</w:t>
      </w:r>
    </w:p>
    <w:p w14:paraId="10D99AAD" w14:textId="31443DE6" w:rsidR="00BB11E4" w:rsidRPr="007E7634" w:rsidRDefault="00BB11E4" w:rsidP="00BB11E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</w:t>
      </w:r>
      <w:r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>2022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г.</w:t>
      </w:r>
    </w:p>
    <w:p w14:paraId="4B1A0B17" w14:textId="6166A65B" w:rsidR="00BB11E4" w:rsidRPr="007E7634" w:rsidRDefault="00BB11E4" w:rsidP="00311E92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 xml:space="preserve">, составленной в соответствии с Международными стандартами финансовой отчетности (далее – «МСФО»), за год, закончившийся 31 декабря </w:t>
      </w:r>
      <w:r w:rsidRPr="009643E5">
        <w:rPr>
          <w:b/>
          <w:i/>
          <w:sz w:val="22"/>
          <w:szCs w:val="22"/>
        </w:rPr>
        <w:t>202</w:t>
      </w:r>
      <w:r>
        <w:rPr>
          <w:b/>
          <w:i/>
          <w:sz w:val="22"/>
          <w:szCs w:val="22"/>
        </w:rPr>
        <w:t>2</w:t>
      </w:r>
      <w:r w:rsidRPr="007E7634">
        <w:rPr>
          <w:b/>
          <w:i/>
          <w:sz w:val="22"/>
          <w:szCs w:val="22"/>
        </w:rPr>
        <w:t>.</w:t>
      </w:r>
    </w:p>
    <w:p w14:paraId="51364AA7" w14:textId="77777777" w:rsidR="00311E92" w:rsidRDefault="00311E92" w:rsidP="007E7634">
      <w:pPr>
        <w:pStyle w:val="ac"/>
        <w:spacing w:after="200"/>
        <w:ind w:left="770" w:right="-2"/>
        <w:jc w:val="both"/>
        <w:rPr>
          <w:rFonts w:eastAsia="Calibri"/>
          <w:b/>
          <w:i/>
          <w:sz w:val="22"/>
          <w:szCs w:val="22"/>
        </w:rPr>
      </w:pPr>
    </w:p>
    <w:p w14:paraId="32529BE7" w14:textId="5B89D17B" w:rsidR="007E7634" w:rsidRPr="007E7634" w:rsidRDefault="007E7634" w:rsidP="007E7634">
      <w:pPr>
        <w:pStyle w:val="ac"/>
        <w:spacing w:after="200"/>
        <w:ind w:left="770"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>а также:</w:t>
      </w:r>
    </w:p>
    <w:p w14:paraId="2633BF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 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2018 года.</w:t>
      </w:r>
    </w:p>
    <w:p w14:paraId="2A48DE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2019 года.</w:t>
      </w:r>
    </w:p>
    <w:p w14:paraId="488F1FB1" w14:textId="50D331D1" w:rsidR="007E7634" w:rsidRPr="009643E5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bookmarkStart w:id="1" w:name="_Hlk104779632"/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2020 года</w:t>
      </w:r>
      <w:bookmarkEnd w:id="1"/>
      <w:r w:rsidRPr="007E7634">
        <w:rPr>
          <w:b/>
          <w:i/>
          <w:sz w:val="22"/>
          <w:szCs w:val="22"/>
        </w:rPr>
        <w:t>.</w:t>
      </w:r>
    </w:p>
    <w:p w14:paraId="512B0102" w14:textId="415364CE" w:rsidR="009643E5" w:rsidRPr="00BB11E4" w:rsidRDefault="009643E5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 xml:space="preserve">Международными стандартами финансовой отчетности (далее – «МСФО»), за шесть месяцев, закончившихся 30 июня </w:t>
      </w:r>
      <w:r w:rsidRPr="009643E5">
        <w:rPr>
          <w:b/>
          <w:i/>
          <w:sz w:val="22"/>
          <w:szCs w:val="22"/>
        </w:rPr>
        <w:t>2021</w:t>
      </w:r>
      <w:r w:rsidRPr="007E7634">
        <w:rPr>
          <w:b/>
          <w:i/>
          <w:sz w:val="22"/>
          <w:szCs w:val="22"/>
        </w:rPr>
        <w:t xml:space="preserve"> года</w:t>
      </w:r>
      <w:r w:rsidR="00BB11E4">
        <w:rPr>
          <w:b/>
          <w:i/>
          <w:sz w:val="22"/>
          <w:szCs w:val="22"/>
        </w:rPr>
        <w:t>.</w:t>
      </w:r>
    </w:p>
    <w:p w14:paraId="75289E39" w14:textId="7D3D2CAA" w:rsidR="00BB11E4" w:rsidRPr="00BB11E4" w:rsidRDefault="00BB11E4" w:rsidP="00BB11E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 xml:space="preserve">Международными стандартами финансовой отчетности (далее – «МСФО»), за шесть месяцев, закончившихся 30 июня </w:t>
      </w:r>
      <w:r w:rsidRPr="009643E5">
        <w:rPr>
          <w:b/>
          <w:i/>
          <w:sz w:val="22"/>
          <w:szCs w:val="22"/>
        </w:rPr>
        <w:t>202</w:t>
      </w:r>
      <w:r>
        <w:rPr>
          <w:b/>
          <w:i/>
          <w:sz w:val="22"/>
          <w:szCs w:val="22"/>
        </w:rPr>
        <w:t>2</w:t>
      </w:r>
      <w:r w:rsidRPr="007E7634">
        <w:rPr>
          <w:b/>
          <w:i/>
          <w:sz w:val="22"/>
          <w:szCs w:val="22"/>
        </w:rPr>
        <w:t xml:space="preserve"> года</w:t>
      </w:r>
      <w:r>
        <w:rPr>
          <w:b/>
          <w:i/>
          <w:sz w:val="22"/>
          <w:szCs w:val="22"/>
        </w:rPr>
        <w:t>.</w:t>
      </w:r>
    </w:p>
    <w:p w14:paraId="374F16B7" w14:textId="77777777" w:rsidR="00BB11E4" w:rsidRPr="007E7634" w:rsidRDefault="00BB11E4" w:rsidP="00BB11E4">
      <w:pPr>
        <w:pStyle w:val="ac"/>
        <w:autoSpaceDE/>
        <w:autoSpaceDN/>
        <w:spacing w:after="200"/>
        <w:ind w:left="770" w:right="-2"/>
        <w:jc w:val="both"/>
        <w:rPr>
          <w:rFonts w:eastAsia="Calibri"/>
          <w:b/>
          <w:i/>
          <w:sz w:val="22"/>
          <w:szCs w:val="22"/>
        </w:rPr>
      </w:pPr>
      <w:bookmarkStart w:id="2" w:name="_GoBack"/>
      <w:bookmarkEnd w:id="2"/>
    </w:p>
    <w:p w14:paraId="2E538FF8" w14:textId="77777777" w:rsidR="007E7634" w:rsidRPr="00973DD0" w:rsidRDefault="007E7634" w:rsidP="007E7634">
      <w:pPr>
        <w:spacing w:after="200"/>
        <w:ind w:right="-2"/>
        <w:jc w:val="both"/>
        <w:rPr>
          <w:rFonts w:eastAsia="Times New Roman" w:cs="Times New Roman"/>
          <w:b/>
          <w:bCs/>
          <w:color w:val="000000"/>
          <w:sz w:val="22"/>
          <w:szCs w:val="22"/>
          <w:lang w:bidi="ru-RU"/>
        </w:rPr>
      </w:pPr>
    </w:p>
    <w:sectPr w:rsidR="007E7634" w:rsidRPr="00973DD0" w:rsidSect="00BB11E4">
      <w:footerReference w:type="default" r:id="rId10"/>
      <w:pgSz w:w="11906" w:h="16838"/>
      <w:pgMar w:top="993" w:right="566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11E92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E7634"/>
    <w:rsid w:val="007F3813"/>
    <w:rsid w:val="00823C57"/>
    <w:rsid w:val="00824E2E"/>
    <w:rsid w:val="00843A1A"/>
    <w:rsid w:val="0087201F"/>
    <w:rsid w:val="00874138"/>
    <w:rsid w:val="008C51D0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43E5"/>
    <w:rsid w:val="00967A74"/>
    <w:rsid w:val="009700FC"/>
    <w:rsid w:val="00973DD0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AC6286"/>
    <w:rsid w:val="00B14632"/>
    <w:rsid w:val="00B21E2F"/>
    <w:rsid w:val="00B30E29"/>
    <w:rsid w:val="00B54B65"/>
    <w:rsid w:val="00B667AA"/>
    <w:rsid w:val="00B8170C"/>
    <w:rsid w:val="00B8798C"/>
    <w:rsid w:val="00BA71FB"/>
    <w:rsid w:val="00BA74AA"/>
    <w:rsid w:val="00BB11E4"/>
    <w:rsid w:val="00BD046F"/>
    <w:rsid w:val="00C21EDF"/>
    <w:rsid w:val="00C35916"/>
    <w:rsid w:val="00C47996"/>
    <w:rsid w:val="00C654A3"/>
    <w:rsid w:val="00C659BA"/>
    <w:rsid w:val="00C7716B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te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56DE-D11C-4E37-9707-8378A1FD6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762DA-BEA7-4F68-A1F3-53D91BE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31</cp:revision>
  <cp:lastPrinted>2017-09-19T22:13:00Z</cp:lastPrinted>
  <dcterms:created xsi:type="dcterms:W3CDTF">2017-09-19T22:45:00Z</dcterms:created>
  <dcterms:modified xsi:type="dcterms:W3CDTF">2023-04-26T02:48:00Z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1340256540</vt:i4>
  </property>
  <property fmtid="{D5CDD505-2E9C-101B-9397-08002B2CF9AE}" pid="3" name="_NewReviewCycle">
    <vt:lpwstr/>
  </property>
  <property fmtid="{D5CDD505-2E9C-101B-9397-08002B2CF9AE}" pid="4" name="_EmailSubject">
    <vt:lpwstr>ПАО "ГТМ"_Заочное заседание Совета директоров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  <property fmtid="{D5CDD505-2E9C-101B-9397-08002B2CF9AE}" pid="7" name="_ReviewingToolsShownOnce">
    <vt:lpwstr/>
  </property>
</Properties>
</file>